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DA6" w:rsidRPr="00952D49" w:rsidRDefault="004D6DDF" w:rsidP="005F29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D49">
        <w:rPr>
          <w:rFonts w:ascii="Times New Roman" w:hAnsi="Times New Roman" w:cs="Times New Roman"/>
          <w:b/>
          <w:sz w:val="24"/>
          <w:szCs w:val="24"/>
        </w:rPr>
        <w:t>А</w:t>
      </w:r>
      <w:r w:rsidR="001412D6" w:rsidRPr="00952D49">
        <w:rPr>
          <w:rFonts w:ascii="Times New Roman" w:hAnsi="Times New Roman" w:cs="Times New Roman"/>
          <w:b/>
          <w:sz w:val="24"/>
          <w:szCs w:val="24"/>
        </w:rPr>
        <w:t xml:space="preserve">налитическая справка </w:t>
      </w:r>
      <w:r w:rsidR="002067D6" w:rsidRPr="00952D49">
        <w:rPr>
          <w:rFonts w:ascii="Times New Roman" w:hAnsi="Times New Roman" w:cs="Times New Roman"/>
          <w:b/>
          <w:sz w:val="24"/>
          <w:szCs w:val="24"/>
        </w:rPr>
        <w:t xml:space="preserve">о результатах проведения мониторинга </w:t>
      </w:r>
      <w:r w:rsidR="001412D6" w:rsidRPr="00952D49">
        <w:rPr>
          <w:rFonts w:ascii="Times New Roman" w:hAnsi="Times New Roman" w:cs="Times New Roman"/>
          <w:b/>
          <w:sz w:val="24"/>
          <w:szCs w:val="24"/>
        </w:rPr>
        <w:t>посещаемости детей ДОУ</w:t>
      </w:r>
      <w:r w:rsidR="002067D6" w:rsidRPr="00952D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60F0" w:rsidRPr="00952D49">
        <w:rPr>
          <w:rFonts w:ascii="Times New Roman" w:hAnsi="Times New Roman" w:cs="Times New Roman"/>
          <w:b/>
          <w:sz w:val="24"/>
          <w:szCs w:val="24"/>
        </w:rPr>
        <w:t>ГО «город Кизляр»</w:t>
      </w:r>
    </w:p>
    <w:p w:rsidR="005C7BFB" w:rsidRPr="00952D49" w:rsidRDefault="00344B5E" w:rsidP="00411554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952D49">
        <w:t xml:space="preserve">     Посещаемость детьми дошкольных образовательных учреждений – один из показателей оценки эффективности деятельности образовательных организаций и их руководителей. Одним из показателей эффективности деятельности ДОУ, характеризующим фактический объем оказанных услуг, является посещаемость образовательной организации воспитанниками.</w:t>
      </w:r>
    </w:p>
    <w:p w:rsidR="005C7BFB" w:rsidRPr="00952D49" w:rsidRDefault="005C7BFB" w:rsidP="0010797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2D49">
        <w:rPr>
          <w:rFonts w:ascii="Times New Roman" w:hAnsi="Times New Roman" w:cs="Times New Roman"/>
          <w:b/>
          <w:sz w:val="24"/>
          <w:szCs w:val="24"/>
        </w:rPr>
        <w:t>Цель мониторинга</w:t>
      </w:r>
      <w:r w:rsidRPr="00952D49">
        <w:rPr>
          <w:rFonts w:ascii="Times New Roman" w:hAnsi="Times New Roman" w:cs="Times New Roman"/>
          <w:sz w:val="24"/>
          <w:szCs w:val="24"/>
        </w:rPr>
        <w:t xml:space="preserve">: </w:t>
      </w:r>
      <w:r w:rsidR="00781C89" w:rsidRPr="00952D49">
        <w:rPr>
          <w:rFonts w:ascii="Times New Roman" w:hAnsi="Times New Roman" w:cs="Times New Roman"/>
          <w:sz w:val="24"/>
          <w:szCs w:val="24"/>
        </w:rPr>
        <w:t xml:space="preserve"> </w:t>
      </w:r>
      <w:r w:rsidR="00F15D05" w:rsidRPr="00952D49">
        <w:rPr>
          <w:rFonts w:ascii="Times New Roman" w:hAnsi="Times New Roman" w:cs="Times New Roman"/>
          <w:color w:val="212529"/>
          <w:sz w:val="24"/>
          <w:szCs w:val="24"/>
        </w:rPr>
        <w:t>усовершенствование образовательного процесса для сохранения, укрепления здоровья детей и всестороннего их развития, повышение заинтересованности посещения ДОУ.</w:t>
      </w:r>
    </w:p>
    <w:p w:rsidR="0010797D" w:rsidRPr="0010797D" w:rsidRDefault="00952D49" w:rsidP="00952D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10797D">
        <w:rPr>
          <w:rFonts w:ascii="Times New Roman" w:hAnsi="Times New Roman" w:cs="Times New Roman"/>
          <w:b/>
          <w:sz w:val="28"/>
          <w:szCs w:val="28"/>
        </w:rPr>
        <w:t xml:space="preserve">Сводная таблица </w:t>
      </w:r>
      <w:r w:rsidR="00C3764A">
        <w:rPr>
          <w:rFonts w:ascii="Times New Roman" w:hAnsi="Times New Roman" w:cs="Times New Roman"/>
          <w:b/>
          <w:sz w:val="28"/>
          <w:szCs w:val="28"/>
        </w:rPr>
        <w:t>анализа</w:t>
      </w:r>
      <w:r w:rsidR="0010797D">
        <w:rPr>
          <w:rFonts w:ascii="Times New Roman" w:hAnsi="Times New Roman" w:cs="Times New Roman"/>
          <w:b/>
          <w:sz w:val="28"/>
          <w:szCs w:val="28"/>
        </w:rPr>
        <w:t xml:space="preserve"> посещаемости детей ДОУ</w:t>
      </w:r>
      <w:r w:rsidR="00B603DF">
        <w:rPr>
          <w:rFonts w:ascii="Times New Roman" w:hAnsi="Times New Roman" w:cs="Times New Roman"/>
          <w:b/>
          <w:sz w:val="28"/>
          <w:szCs w:val="28"/>
        </w:rPr>
        <w:t xml:space="preserve"> в процентах</w:t>
      </w:r>
    </w:p>
    <w:tbl>
      <w:tblPr>
        <w:tblStyle w:val="a3"/>
        <w:tblW w:w="0" w:type="auto"/>
        <w:tblInd w:w="644" w:type="dxa"/>
        <w:tblLook w:val="04A0"/>
      </w:tblPr>
      <w:tblGrid>
        <w:gridCol w:w="2573"/>
        <w:gridCol w:w="1414"/>
        <w:gridCol w:w="1542"/>
        <w:gridCol w:w="1685"/>
        <w:gridCol w:w="1762"/>
        <w:gridCol w:w="1650"/>
      </w:tblGrid>
      <w:tr w:rsidR="00952D49" w:rsidTr="00952D49">
        <w:tc>
          <w:tcPr>
            <w:tcW w:w="2573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223"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22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22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22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223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22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№1 «Синяя птица»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685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54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№2</w:t>
            </w:r>
          </w:p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«Березка»</w:t>
            </w:r>
          </w:p>
        </w:tc>
        <w:tc>
          <w:tcPr>
            <w:tcW w:w="1414" w:type="dxa"/>
          </w:tcPr>
          <w:p w:rsidR="00952D49" w:rsidRPr="00CD5342" w:rsidRDefault="00CD5342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D534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52</w:t>
            </w:r>
          </w:p>
        </w:tc>
        <w:tc>
          <w:tcPr>
            <w:tcW w:w="1542" w:type="dxa"/>
          </w:tcPr>
          <w:p w:rsidR="00952D49" w:rsidRPr="00CD5342" w:rsidRDefault="00CD5342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D534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30</w:t>
            </w:r>
          </w:p>
        </w:tc>
        <w:tc>
          <w:tcPr>
            <w:tcW w:w="1685" w:type="dxa"/>
          </w:tcPr>
          <w:p w:rsidR="00952D49" w:rsidRPr="00CD5342" w:rsidRDefault="00CD5342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D534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</w:t>
            </w:r>
          </w:p>
        </w:tc>
        <w:tc>
          <w:tcPr>
            <w:tcW w:w="1762" w:type="dxa"/>
          </w:tcPr>
          <w:p w:rsidR="00952D49" w:rsidRPr="00CD5342" w:rsidRDefault="00CD5342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D534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35</w:t>
            </w:r>
          </w:p>
        </w:tc>
        <w:tc>
          <w:tcPr>
            <w:tcW w:w="1650" w:type="dxa"/>
          </w:tcPr>
          <w:p w:rsidR="00952D49" w:rsidRPr="00CD5342" w:rsidRDefault="00CD5342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D534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50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№3</w:t>
            </w:r>
          </w:p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«Тополек»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№4</w:t>
            </w:r>
          </w:p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«Крепыш»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ЦРР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№5 «Теремок»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ЦРР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№6 «Ромашка»</w:t>
            </w:r>
          </w:p>
        </w:tc>
        <w:tc>
          <w:tcPr>
            <w:tcW w:w="1414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46</w:t>
            </w:r>
          </w:p>
        </w:tc>
        <w:tc>
          <w:tcPr>
            <w:tcW w:w="1542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51</w:t>
            </w:r>
          </w:p>
        </w:tc>
        <w:tc>
          <w:tcPr>
            <w:tcW w:w="1685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53</w:t>
            </w:r>
          </w:p>
        </w:tc>
        <w:tc>
          <w:tcPr>
            <w:tcW w:w="1762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45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№7</w:t>
            </w:r>
          </w:p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85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45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№8</w:t>
            </w:r>
          </w:p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«Репка»</w:t>
            </w:r>
          </w:p>
        </w:tc>
        <w:tc>
          <w:tcPr>
            <w:tcW w:w="1414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51</w:t>
            </w:r>
          </w:p>
        </w:tc>
        <w:tc>
          <w:tcPr>
            <w:tcW w:w="1542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54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№9 «Красная шапочка»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42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52</w:t>
            </w:r>
          </w:p>
        </w:tc>
        <w:tc>
          <w:tcPr>
            <w:tcW w:w="1685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51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/с №10 </w:t>
            </w:r>
          </w:p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«Золотой ключик»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ЦРР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№11 «Олимпийский мишка»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№12</w:t>
            </w:r>
          </w:p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«Буратино»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62" w:type="dxa"/>
          </w:tcPr>
          <w:p w:rsidR="00952D49" w:rsidRPr="00C31F01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31F0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51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№13 «Светлячок»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C80A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B02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№14</w:t>
            </w: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 «Радуга»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№15»Сказка»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/с №16 «</w:t>
            </w:r>
            <w:proofErr w:type="spellStart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952D49" w:rsidRPr="00A560F0" w:rsidTr="00952D49">
        <w:tc>
          <w:tcPr>
            <w:tcW w:w="2573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МБОУ Прогимназия «ласточка»</w:t>
            </w:r>
          </w:p>
        </w:tc>
        <w:tc>
          <w:tcPr>
            <w:tcW w:w="1414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4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685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762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50" w:type="dxa"/>
          </w:tcPr>
          <w:p w:rsidR="00952D49" w:rsidRPr="005B0223" w:rsidRDefault="00952D49" w:rsidP="0010797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</w:tbl>
    <w:p w:rsidR="00952D49" w:rsidRPr="00952D49" w:rsidRDefault="00952D49" w:rsidP="00952D4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2D49">
        <w:rPr>
          <w:rFonts w:ascii="Times New Roman" w:hAnsi="Times New Roman" w:cs="Times New Roman"/>
          <w:sz w:val="24"/>
          <w:szCs w:val="24"/>
        </w:rPr>
        <w:t>В ходе проверки было установлено следующее:</w:t>
      </w:r>
    </w:p>
    <w:p w:rsidR="00952D49" w:rsidRPr="00952D49" w:rsidRDefault="00952D49" w:rsidP="00952D4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52D49">
        <w:rPr>
          <w:rFonts w:ascii="Times New Roman" w:hAnsi="Times New Roman" w:cs="Times New Roman"/>
          <w:color w:val="FF0000"/>
          <w:sz w:val="24"/>
          <w:szCs w:val="24"/>
        </w:rPr>
        <w:t xml:space="preserve">Низкий уровень (менее 55%) посещаемости </w:t>
      </w:r>
      <w:r>
        <w:rPr>
          <w:rFonts w:ascii="Times New Roman" w:hAnsi="Times New Roman" w:cs="Times New Roman"/>
          <w:color w:val="FF0000"/>
          <w:sz w:val="24"/>
          <w:szCs w:val="24"/>
        </w:rPr>
        <w:t>–</w:t>
      </w:r>
      <w:r w:rsidRPr="00952D49">
        <w:rPr>
          <w:rFonts w:ascii="Times New Roman" w:hAnsi="Times New Roman" w:cs="Times New Roman"/>
          <w:color w:val="FF0000"/>
          <w:sz w:val="24"/>
          <w:szCs w:val="24"/>
        </w:rPr>
        <w:t xml:space="preserve"> МБДОУ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/с 1,</w:t>
      </w:r>
      <w:r w:rsidR="00CD5342">
        <w:rPr>
          <w:rFonts w:ascii="Times New Roman" w:hAnsi="Times New Roman" w:cs="Times New Roman"/>
          <w:color w:val="FF0000"/>
          <w:sz w:val="24"/>
          <w:szCs w:val="24"/>
        </w:rPr>
        <w:t>2,</w:t>
      </w:r>
      <w:r w:rsidR="004F575C">
        <w:rPr>
          <w:rFonts w:ascii="Times New Roman" w:hAnsi="Times New Roman" w:cs="Times New Roman"/>
          <w:color w:val="FF0000"/>
          <w:sz w:val="24"/>
          <w:szCs w:val="24"/>
        </w:rPr>
        <w:t>6,7,8,9,</w:t>
      </w:r>
      <w:r>
        <w:rPr>
          <w:rFonts w:ascii="Times New Roman" w:hAnsi="Times New Roman" w:cs="Times New Roman"/>
          <w:color w:val="FF0000"/>
          <w:sz w:val="24"/>
          <w:szCs w:val="24"/>
        </w:rPr>
        <w:t>12</w:t>
      </w:r>
    </w:p>
    <w:p w:rsidR="00952D49" w:rsidRPr="00952D49" w:rsidRDefault="00952D49" w:rsidP="00952D49">
      <w:pPr>
        <w:ind w:left="360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952D4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Причиной низкого уровня </w:t>
      </w:r>
      <w:r w:rsidRPr="00952D49">
        <w:rPr>
          <w:rStyle w:val="a5"/>
          <w:rFonts w:ascii="Times New Roman" w:hAnsi="Times New Roman" w:cs="Times New Roman"/>
          <w:b w:val="0"/>
          <w:color w:val="FF0000"/>
          <w:sz w:val="24"/>
          <w:szCs w:val="24"/>
          <w:bdr w:val="none" w:sz="0" w:space="0" w:color="auto" w:frame="1"/>
          <w:shd w:val="clear" w:color="auto" w:fill="FFFFFF"/>
        </w:rPr>
        <w:t>посещаемости</w:t>
      </w:r>
      <w:r w:rsidRPr="00952D4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 является - отсутствие детей по </w:t>
      </w:r>
      <w:proofErr w:type="gramStart"/>
      <w:r w:rsidRPr="00952D4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болезни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а также без уважительной причины</w:t>
      </w:r>
      <w:r w:rsidRPr="00952D4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</w:p>
    <w:p w:rsidR="00952D49" w:rsidRPr="00952D49" w:rsidRDefault="00952D49" w:rsidP="00952D49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0797D" w:rsidRPr="00A560F0" w:rsidRDefault="0010797D" w:rsidP="0010797D">
      <w:pPr>
        <w:pStyle w:val="a4"/>
        <w:ind w:left="64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40D7F" w:rsidRDefault="008A7FC3" w:rsidP="008A7FC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FC3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D7F">
        <w:rPr>
          <w:rFonts w:ascii="Times New Roman" w:hAnsi="Times New Roman" w:cs="Times New Roman"/>
          <w:sz w:val="28"/>
          <w:szCs w:val="28"/>
        </w:rPr>
        <w:t>необходимо актуализировать работу по</w:t>
      </w:r>
      <w:r w:rsidR="004D6DDF">
        <w:rPr>
          <w:rFonts w:ascii="Times New Roman" w:hAnsi="Times New Roman" w:cs="Times New Roman"/>
          <w:sz w:val="28"/>
          <w:szCs w:val="28"/>
        </w:rPr>
        <w:t xml:space="preserve"> снижению уровня заболеваемости детей ДОУ и</w:t>
      </w:r>
      <w:r w:rsidR="00340D7F">
        <w:rPr>
          <w:rFonts w:ascii="Times New Roman" w:hAnsi="Times New Roman" w:cs="Times New Roman"/>
          <w:sz w:val="28"/>
          <w:szCs w:val="28"/>
        </w:rPr>
        <w:t xml:space="preserve"> повышению уровня посещаемости.</w:t>
      </w:r>
    </w:p>
    <w:p w:rsidR="008A7FC3" w:rsidRPr="00952D49" w:rsidRDefault="00340D7F" w:rsidP="008A7FC3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52D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Рекомендации:</w:t>
      </w:r>
    </w:p>
    <w:p w:rsidR="00952D49" w:rsidRPr="00952D49" w:rsidRDefault="00952D49" w:rsidP="00952D49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план мероприятий по улучшению эффективности деятельности дошкольных корпусов на 2025 – 2026 учебный год, который должен  </w:t>
      </w:r>
      <w:r w:rsidRPr="00952D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способствовать</w:t>
      </w: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 улучшению эффективности деятельности каждого дошкольного учреждения, повышению посещаемости и снижению пропусков без уважительных причин:</w:t>
      </w:r>
    </w:p>
    <w:p w:rsidR="00952D49" w:rsidRPr="00952D49" w:rsidRDefault="00952D49" w:rsidP="00952D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эффективного контроля за учебно-воспитательным процессом, состоянием помещений, медицинской деятельностью в ДОУ.</w:t>
      </w:r>
    </w:p>
    <w:p w:rsidR="00952D49" w:rsidRPr="00952D49" w:rsidRDefault="00952D49" w:rsidP="00952D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и планирование деятельности с педагогами по улучшению качества </w:t>
      </w:r>
      <w:proofErr w:type="spellStart"/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</w:t>
      </w:r>
      <w:proofErr w:type="gramStart"/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воспитательного процесса, охраны жизни и здоровья детей.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52D49" w:rsidRPr="00952D49" w:rsidRDefault="00952D49" w:rsidP="00952D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комфортных психолого-педагогических условий для более успешной адаптации детей (и родителей) к условиям детского сада.</w:t>
      </w:r>
    </w:p>
    <w:p w:rsidR="00952D49" w:rsidRPr="00952D49" w:rsidRDefault="00952D49" w:rsidP="00952D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 методического сопровождения учебно-педагогического процесса, обогащение развивающей среды, поддержка комфортной обстановки в каждой группе и учреждении в целом.</w:t>
      </w:r>
    </w:p>
    <w:p w:rsidR="00952D49" w:rsidRPr="00952D49" w:rsidRDefault="00952D49" w:rsidP="00952D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ежемесячного мониторинга посещаемости и заболеваемости детей в группах, сравнительный анализ с предыдущими месяцами.</w:t>
      </w:r>
    </w:p>
    <w:p w:rsidR="00952D49" w:rsidRPr="00952D49" w:rsidRDefault="00952D49" w:rsidP="00952D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анализ причин непосещения ребенком детского сада.</w:t>
      </w:r>
    </w:p>
    <w:p w:rsidR="00952D49" w:rsidRPr="00952D49" w:rsidRDefault="00952D49" w:rsidP="00952D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персоналом и родителями по устранению пропусков без уважительных причин.</w:t>
      </w:r>
    </w:p>
    <w:p w:rsidR="00952D49" w:rsidRPr="00952D49" w:rsidRDefault="00952D49" w:rsidP="00952D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Разнообразить формы работы с детьми каждой группы, активно вовлекая в них родителей.</w:t>
      </w:r>
    </w:p>
    <w:p w:rsidR="00952D49" w:rsidRPr="00952D49" w:rsidRDefault="00952D49" w:rsidP="00952D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работу по формированию общественного позитивного отношения к детскому саду; вовлечению родителей в учебно-воспитательный процесс.</w:t>
      </w:r>
    </w:p>
    <w:p w:rsidR="00952D49" w:rsidRPr="00952D49" w:rsidRDefault="00952D49" w:rsidP="00952D49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10.Поощрени</w:t>
      </w:r>
      <w:proofErr w:type="gramStart"/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952D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стимулирование) педагогов по результатам высокой посещаемости детей в группе.</w:t>
      </w:r>
    </w:p>
    <w:p w:rsidR="00952D49" w:rsidRPr="00952D49" w:rsidRDefault="00952D49" w:rsidP="008A7FC3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A7FC3" w:rsidRPr="00952D49" w:rsidRDefault="008A7FC3" w:rsidP="00E21867">
      <w:pPr>
        <w:tabs>
          <w:tab w:val="left" w:pos="970"/>
        </w:tabs>
        <w:rPr>
          <w:rFonts w:ascii="Times New Roman" w:hAnsi="Times New Roman" w:cs="Times New Roman"/>
          <w:sz w:val="28"/>
          <w:szCs w:val="28"/>
        </w:rPr>
      </w:pPr>
    </w:p>
    <w:sectPr w:rsidR="008A7FC3" w:rsidRPr="00952D49" w:rsidSect="00952D49">
      <w:pgSz w:w="11906" w:h="16838"/>
      <w:pgMar w:top="284" w:right="568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E14BA"/>
    <w:multiLevelType w:val="hybridMultilevel"/>
    <w:tmpl w:val="C8B2E0E4"/>
    <w:lvl w:ilvl="0" w:tplc="1834E16E">
      <w:numFmt w:val="bullet"/>
      <w:lvlText w:val="-"/>
      <w:lvlJc w:val="left"/>
      <w:pPr>
        <w:ind w:left="22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E0F0F0F6">
      <w:numFmt w:val="bullet"/>
      <w:lvlText w:val="-"/>
      <w:lvlJc w:val="left"/>
      <w:pPr>
        <w:ind w:left="224" w:hanging="2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D456988C">
      <w:numFmt w:val="bullet"/>
      <w:lvlText w:val="•"/>
      <w:lvlJc w:val="left"/>
      <w:pPr>
        <w:ind w:left="2172" w:hanging="206"/>
      </w:pPr>
      <w:rPr>
        <w:rFonts w:hint="default"/>
        <w:lang w:val="ru-RU" w:eastAsia="en-US" w:bidi="ar-SA"/>
      </w:rPr>
    </w:lvl>
    <w:lvl w:ilvl="3" w:tplc="9F76F020">
      <w:numFmt w:val="bullet"/>
      <w:lvlText w:val="•"/>
      <w:lvlJc w:val="left"/>
      <w:pPr>
        <w:ind w:left="3148" w:hanging="206"/>
      </w:pPr>
      <w:rPr>
        <w:rFonts w:hint="default"/>
        <w:lang w:val="ru-RU" w:eastAsia="en-US" w:bidi="ar-SA"/>
      </w:rPr>
    </w:lvl>
    <w:lvl w:ilvl="4" w:tplc="AA446AAA">
      <w:numFmt w:val="bullet"/>
      <w:lvlText w:val="•"/>
      <w:lvlJc w:val="left"/>
      <w:pPr>
        <w:ind w:left="4124" w:hanging="206"/>
      </w:pPr>
      <w:rPr>
        <w:rFonts w:hint="default"/>
        <w:lang w:val="ru-RU" w:eastAsia="en-US" w:bidi="ar-SA"/>
      </w:rPr>
    </w:lvl>
    <w:lvl w:ilvl="5" w:tplc="61C63D4A">
      <w:numFmt w:val="bullet"/>
      <w:lvlText w:val="•"/>
      <w:lvlJc w:val="left"/>
      <w:pPr>
        <w:ind w:left="5100" w:hanging="206"/>
      </w:pPr>
      <w:rPr>
        <w:rFonts w:hint="default"/>
        <w:lang w:val="ru-RU" w:eastAsia="en-US" w:bidi="ar-SA"/>
      </w:rPr>
    </w:lvl>
    <w:lvl w:ilvl="6" w:tplc="C4D6B9EA">
      <w:numFmt w:val="bullet"/>
      <w:lvlText w:val="•"/>
      <w:lvlJc w:val="left"/>
      <w:pPr>
        <w:ind w:left="6076" w:hanging="206"/>
      </w:pPr>
      <w:rPr>
        <w:rFonts w:hint="default"/>
        <w:lang w:val="ru-RU" w:eastAsia="en-US" w:bidi="ar-SA"/>
      </w:rPr>
    </w:lvl>
    <w:lvl w:ilvl="7" w:tplc="D2162402">
      <w:numFmt w:val="bullet"/>
      <w:lvlText w:val="•"/>
      <w:lvlJc w:val="left"/>
      <w:pPr>
        <w:ind w:left="7052" w:hanging="206"/>
      </w:pPr>
      <w:rPr>
        <w:rFonts w:hint="default"/>
        <w:lang w:val="ru-RU" w:eastAsia="en-US" w:bidi="ar-SA"/>
      </w:rPr>
    </w:lvl>
    <w:lvl w:ilvl="8" w:tplc="A4C47030">
      <w:numFmt w:val="bullet"/>
      <w:lvlText w:val="•"/>
      <w:lvlJc w:val="left"/>
      <w:pPr>
        <w:ind w:left="8028" w:hanging="206"/>
      </w:pPr>
      <w:rPr>
        <w:rFonts w:hint="default"/>
        <w:lang w:val="ru-RU" w:eastAsia="en-US" w:bidi="ar-SA"/>
      </w:rPr>
    </w:lvl>
  </w:abstractNum>
  <w:abstractNum w:abstractNumId="1">
    <w:nsid w:val="084B600F"/>
    <w:multiLevelType w:val="hybridMultilevel"/>
    <w:tmpl w:val="C0CA8F1A"/>
    <w:lvl w:ilvl="0" w:tplc="4642D738">
      <w:start w:val="1"/>
      <w:numFmt w:val="decimal"/>
      <w:lvlText w:val="%1."/>
      <w:lvlJc w:val="left"/>
      <w:pPr>
        <w:ind w:left="113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1FB00A2A">
      <w:numFmt w:val="bullet"/>
      <w:lvlText w:val="•"/>
      <w:lvlJc w:val="left"/>
      <w:pPr>
        <w:ind w:left="2096" w:hanging="280"/>
      </w:pPr>
      <w:rPr>
        <w:rFonts w:hint="default"/>
        <w:lang w:val="ru-RU" w:eastAsia="en-US" w:bidi="ar-SA"/>
      </w:rPr>
    </w:lvl>
    <w:lvl w:ilvl="2" w:tplc="28EA1666">
      <w:numFmt w:val="bullet"/>
      <w:lvlText w:val="•"/>
      <w:lvlJc w:val="left"/>
      <w:pPr>
        <w:ind w:left="2972" w:hanging="280"/>
      </w:pPr>
      <w:rPr>
        <w:rFonts w:hint="default"/>
        <w:lang w:val="ru-RU" w:eastAsia="en-US" w:bidi="ar-SA"/>
      </w:rPr>
    </w:lvl>
    <w:lvl w:ilvl="3" w:tplc="C624FD4C">
      <w:numFmt w:val="bullet"/>
      <w:lvlText w:val="•"/>
      <w:lvlJc w:val="left"/>
      <w:pPr>
        <w:ind w:left="3848" w:hanging="280"/>
      </w:pPr>
      <w:rPr>
        <w:rFonts w:hint="default"/>
        <w:lang w:val="ru-RU" w:eastAsia="en-US" w:bidi="ar-SA"/>
      </w:rPr>
    </w:lvl>
    <w:lvl w:ilvl="4" w:tplc="FF8E872C">
      <w:numFmt w:val="bullet"/>
      <w:lvlText w:val="•"/>
      <w:lvlJc w:val="left"/>
      <w:pPr>
        <w:ind w:left="4724" w:hanging="280"/>
      </w:pPr>
      <w:rPr>
        <w:rFonts w:hint="default"/>
        <w:lang w:val="ru-RU" w:eastAsia="en-US" w:bidi="ar-SA"/>
      </w:rPr>
    </w:lvl>
    <w:lvl w:ilvl="5" w:tplc="4E4AE5B8">
      <w:numFmt w:val="bullet"/>
      <w:lvlText w:val="•"/>
      <w:lvlJc w:val="left"/>
      <w:pPr>
        <w:ind w:left="5600" w:hanging="280"/>
      </w:pPr>
      <w:rPr>
        <w:rFonts w:hint="default"/>
        <w:lang w:val="ru-RU" w:eastAsia="en-US" w:bidi="ar-SA"/>
      </w:rPr>
    </w:lvl>
    <w:lvl w:ilvl="6" w:tplc="7EA619D4">
      <w:numFmt w:val="bullet"/>
      <w:lvlText w:val="•"/>
      <w:lvlJc w:val="left"/>
      <w:pPr>
        <w:ind w:left="6476" w:hanging="280"/>
      </w:pPr>
      <w:rPr>
        <w:rFonts w:hint="default"/>
        <w:lang w:val="ru-RU" w:eastAsia="en-US" w:bidi="ar-SA"/>
      </w:rPr>
    </w:lvl>
    <w:lvl w:ilvl="7" w:tplc="2160CBA0">
      <w:numFmt w:val="bullet"/>
      <w:lvlText w:val="•"/>
      <w:lvlJc w:val="left"/>
      <w:pPr>
        <w:ind w:left="7352" w:hanging="280"/>
      </w:pPr>
      <w:rPr>
        <w:rFonts w:hint="default"/>
        <w:lang w:val="ru-RU" w:eastAsia="en-US" w:bidi="ar-SA"/>
      </w:rPr>
    </w:lvl>
    <w:lvl w:ilvl="8" w:tplc="66B21850">
      <w:numFmt w:val="bullet"/>
      <w:lvlText w:val="•"/>
      <w:lvlJc w:val="left"/>
      <w:pPr>
        <w:ind w:left="8228" w:hanging="280"/>
      </w:pPr>
      <w:rPr>
        <w:rFonts w:hint="default"/>
        <w:lang w:val="ru-RU" w:eastAsia="en-US" w:bidi="ar-SA"/>
      </w:rPr>
    </w:lvl>
  </w:abstractNum>
  <w:abstractNum w:abstractNumId="2">
    <w:nsid w:val="20C43391"/>
    <w:multiLevelType w:val="hybridMultilevel"/>
    <w:tmpl w:val="DBCEF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1569E"/>
    <w:multiLevelType w:val="multilevel"/>
    <w:tmpl w:val="781E9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2B30D7"/>
    <w:multiLevelType w:val="hybridMultilevel"/>
    <w:tmpl w:val="7BAACEEC"/>
    <w:lvl w:ilvl="0" w:tplc="C586452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F05901"/>
    <w:multiLevelType w:val="hybridMultilevel"/>
    <w:tmpl w:val="637AD4E8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5738AF"/>
    <w:multiLevelType w:val="hybridMultilevel"/>
    <w:tmpl w:val="51B280B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D324392"/>
    <w:multiLevelType w:val="hybridMultilevel"/>
    <w:tmpl w:val="EA3810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0311F2D"/>
    <w:multiLevelType w:val="hybridMultilevel"/>
    <w:tmpl w:val="7BFCF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BD5164"/>
    <w:multiLevelType w:val="hybridMultilevel"/>
    <w:tmpl w:val="C0CA8F1A"/>
    <w:lvl w:ilvl="0" w:tplc="4642D738">
      <w:start w:val="1"/>
      <w:numFmt w:val="decimal"/>
      <w:lvlText w:val="%1."/>
      <w:lvlJc w:val="left"/>
      <w:pPr>
        <w:ind w:left="121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1FB00A2A">
      <w:numFmt w:val="bullet"/>
      <w:lvlText w:val="•"/>
      <w:lvlJc w:val="left"/>
      <w:pPr>
        <w:ind w:left="2096" w:hanging="280"/>
      </w:pPr>
      <w:rPr>
        <w:rFonts w:hint="default"/>
        <w:lang w:val="ru-RU" w:eastAsia="en-US" w:bidi="ar-SA"/>
      </w:rPr>
    </w:lvl>
    <w:lvl w:ilvl="2" w:tplc="28EA1666">
      <w:numFmt w:val="bullet"/>
      <w:lvlText w:val="•"/>
      <w:lvlJc w:val="left"/>
      <w:pPr>
        <w:ind w:left="2972" w:hanging="280"/>
      </w:pPr>
      <w:rPr>
        <w:rFonts w:hint="default"/>
        <w:lang w:val="ru-RU" w:eastAsia="en-US" w:bidi="ar-SA"/>
      </w:rPr>
    </w:lvl>
    <w:lvl w:ilvl="3" w:tplc="C624FD4C">
      <w:numFmt w:val="bullet"/>
      <w:lvlText w:val="•"/>
      <w:lvlJc w:val="left"/>
      <w:pPr>
        <w:ind w:left="3848" w:hanging="280"/>
      </w:pPr>
      <w:rPr>
        <w:rFonts w:hint="default"/>
        <w:lang w:val="ru-RU" w:eastAsia="en-US" w:bidi="ar-SA"/>
      </w:rPr>
    </w:lvl>
    <w:lvl w:ilvl="4" w:tplc="FF8E872C">
      <w:numFmt w:val="bullet"/>
      <w:lvlText w:val="•"/>
      <w:lvlJc w:val="left"/>
      <w:pPr>
        <w:ind w:left="4724" w:hanging="280"/>
      </w:pPr>
      <w:rPr>
        <w:rFonts w:hint="default"/>
        <w:lang w:val="ru-RU" w:eastAsia="en-US" w:bidi="ar-SA"/>
      </w:rPr>
    </w:lvl>
    <w:lvl w:ilvl="5" w:tplc="4E4AE5B8">
      <w:numFmt w:val="bullet"/>
      <w:lvlText w:val="•"/>
      <w:lvlJc w:val="left"/>
      <w:pPr>
        <w:ind w:left="5600" w:hanging="280"/>
      </w:pPr>
      <w:rPr>
        <w:rFonts w:hint="default"/>
        <w:lang w:val="ru-RU" w:eastAsia="en-US" w:bidi="ar-SA"/>
      </w:rPr>
    </w:lvl>
    <w:lvl w:ilvl="6" w:tplc="7EA619D4">
      <w:numFmt w:val="bullet"/>
      <w:lvlText w:val="•"/>
      <w:lvlJc w:val="left"/>
      <w:pPr>
        <w:ind w:left="6476" w:hanging="280"/>
      </w:pPr>
      <w:rPr>
        <w:rFonts w:hint="default"/>
        <w:lang w:val="ru-RU" w:eastAsia="en-US" w:bidi="ar-SA"/>
      </w:rPr>
    </w:lvl>
    <w:lvl w:ilvl="7" w:tplc="2160CBA0">
      <w:numFmt w:val="bullet"/>
      <w:lvlText w:val="•"/>
      <w:lvlJc w:val="left"/>
      <w:pPr>
        <w:ind w:left="7352" w:hanging="280"/>
      </w:pPr>
      <w:rPr>
        <w:rFonts w:hint="default"/>
        <w:lang w:val="ru-RU" w:eastAsia="en-US" w:bidi="ar-SA"/>
      </w:rPr>
    </w:lvl>
    <w:lvl w:ilvl="8" w:tplc="66B21850">
      <w:numFmt w:val="bullet"/>
      <w:lvlText w:val="•"/>
      <w:lvlJc w:val="left"/>
      <w:pPr>
        <w:ind w:left="8228" w:hanging="280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1"/>
  </w:num>
  <w:num w:numId="8">
    <w:abstractNumId w:val="0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0DA6"/>
    <w:rsid w:val="000048C9"/>
    <w:rsid w:val="000438C4"/>
    <w:rsid w:val="00082014"/>
    <w:rsid w:val="00082CA1"/>
    <w:rsid w:val="00093ABB"/>
    <w:rsid w:val="000E40A7"/>
    <w:rsid w:val="0010797D"/>
    <w:rsid w:val="001412D6"/>
    <w:rsid w:val="001524BB"/>
    <w:rsid w:val="00187761"/>
    <w:rsid w:val="001965FC"/>
    <w:rsid w:val="001A1B11"/>
    <w:rsid w:val="002067D6"/>
    <w:rsid w:val="00224610"/>
    <w:rsid w:val="00260E48"/>
    <w:rsid w:val="002A1369"/>
    <w:rsid w:val="003106B4"/>
    <w:rsid w:val="0031573A"/>
    <w:rsid w:val="00340D7F"/>
    <w:rsid w:val="00344B5E"/>
    <w:rsid w:val="003F052D"/>
    <w:rsid w:val="00411554"/>
    <w:rsid w:val="00454F68"/>
    <w:rsid w:val="004D6DDF"/>
    <w:rsid w:val="004F575C"/>
    <w:rsid w:val="005B0223"/>
    <w:rsid w:val="005B6AF9"/>
    <w:rsid w:val="005C27A0"/>
    <w:rsid w:val="005C7BFB"/>
    <w:rsid w:val="005D5604"/>
    <w:rsid w:val="005D569C"/>
    <w:rsid w:val="005F2989"/>
    <w:rsid w:val="00627182"/>
    <w:rsid w:val="007163A2"/>
    <w:rsid w:val="00731007"/>
    <w:rsid w:val="00754963"/>
    <w:rsid w:val="00781C89"/>
    <w:rsid w:val="00782310"/>
    <w:rsid w:val="007D2AE3"/>
    <w:rsid w:val="00810E2E"/>
    <w:rsid w:val="00825995"/>
    <w:rsid w:val="00862C73"/>
    <w:rsid w:val="008A7FC3"/>
    <w:rsid w:val="00952D49"/>
    <w:rsid w:val="00994169"/>
    <w:rsid w:val="00A560F0"/>
    <w:rsid w:val="00A90DAE"/>
    <w:rsid w:val="00AA208D"/>
    <w:rsid w:val="00B3500E"/>
    <w:rsid w:val="00B52332"/>
    <w:rsid w:val="00B603DF"/>
    <w:rsid w:val="00B81A06"/>
    <w:rsid w:val="00BA0D34"/>
    <w:rsid w:val="00BF5D65"/>
    <w:rsid w:val="00C31F01"/>
    <w:rsid w:val="00C3764A"/>
    <w:rsid w:val="00C57236"/>
    <w:rsid w:val="00CA0952"/>
    <w:rsid w:val="00CB01B0"/>
    <w:rsid w:val="00CD5342"/>
    <w:rsid w:val="00CE4A0E"/>
    <w:rsid w:val="00D36F1B"/>
    <w:rsid w:val="00D45BE7"/>
    <w:rsid w:val="00E104E3"/>
    <w:rsid w:val="00E21867"/>
    <w:rsid w:val="00E353F2"/>
    <w:rsid w:val="00E75400"/>
    <w:rsid w:val="00E75D6B"/>
    <w:rsid w:val="00F15D05"/>
    <w:rsid w:val="00F47A57"/>
    <w:rsid w:val="00F80DA6"/>
    <w:rsid w:val="00FA0A0D"/>
    <w:rsid w:val="00FD4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D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1"/>
    <w:qFormat/>
    <w:rsid w:val="00BF5D65"/>
    <w:pPr>
      <w:ind w:left="720"/>
      <w:contextualSpacing/>
    </w:pPr>
  </w:style>
  <w:style w:type="character" w:styleId="a5">
    <w:name w:val="Strong"/>
    <w:basedOn w:val="a0"/>
    <w:uiPriority w:val="22"/>
    <w:qFormat/>
    <w:rsid w:val="00BF5D65"/>
    <w:rPr>
      <w:b/>
      <w:bCs/>
    </w:rPr>
  </w:style>
  <w:style w:type="paragraph" w:styleId="a6">
    <w:name w:val="Normal (Web)"/>
    <w:basedOn w:val="a"/>
    <w:uiPriority w:val="99"/>
    <w:unhideWhenUsed/>
    <w:rsid w:val="00344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810E2E"/>
    <w:pPr>
      <w:widowControl w:val="0"/>
      <w:autoSpaceDE w:val="0"/>
      <w:autoSpaceDN w:val="0"/>
      <w:spacing w:after="0" w:line="240" w:lineRule="auto"/>
      <w:ind w:left="224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810E2E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3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C8EE1-C171-490F-81EF-36927E6E1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24</cp:revision>
  <cp:lastPrinted>2022-05-16T04:15:00Z</cp:lastPrinted>
  <dcterms:created xsi:type="dcterms:W3CDTF">2022-01-17T08:21:00Z</dcterms:created>
  <dcterms:modified xsi:type="dcterms:W3CDTF">2025-07-17T08:19:00Z</dcterms:modified>
</cp:coreProperties>
</file>